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Theme="minorEastAsia"/>
          <w:highlight w:val="none"/>
          <w:lang w:val="en-US" w:eastAsia="zh-CN"/>
        </w:rPr>
      </w:pPr>
      <w:r>
        <w:rPr>
          <w:highlight w:val="none"/>
        </w:rPr>
        <w:t>3GPP TSG RAN WG3 125-bis</w:t>
      </w:r>
      <w:r>
        <w:rPr>
          <w:highlight w:val="none"/>
        </w:rPr>
        <w:tab/>
      </w:r>
      <w:r>
        <w:rPr>
          <w:highlight w:val="none"/>
        </w:rPr>
        <w:t>R3-</w:t>
      </w:r>
      <w:r>
        <w:rPr>
          <w:rFonts w:hint="eastAsia"/>
          <w:highlight w:val="none"/>
        </w:rPr>
        <w:t>245213</w:t>
      </w:r>
    </w:p>
    <w:p>
      <w:pPr>
        <w:pStyle w:val="40"/>
        <w:outlineLvl w:val="0"/>
      </w:pPr>
      <w:r>
        <w:rPr>
          <w:highlight w:val="none"/>
        </w:rPr>
        <w:t>Hefei, China, 14 - 18 October, 2024</w:t>
      </w:r>
      <w:r>
        <w:rPr>
          <w:highlight w:val="none"/>
        </w:rPr>
        <w:br w:type="textWrapping"/>
      </w:r>
    </w:p>
    <w:p>
      <w:pPr>
        <w:pStyle w:val="16"/>
        <w:rPr>
          <w:rFonts w:ascii="Arial" w:hAnsi="Arial" w:cs="Arial"/>
        </w:rPr>
      </w:pPr>
      <w:r>
        <w:t>Title:</w:t>
      </w:r>
      <w:r>
        <w:tab/>
      </w:r>
      <w:r>
        <w:rPr>
          <w:rFonts w:hint="eastAsia" w:ascii="Arial" w:hAnsi="Arial" w:cs="Arial"/>
          <w:lang w:val="en-US" w:eastAsia="zh-CN"/>
        </w:rPr>
        <w:t>Reply LS to SA2</w:t>
      </w:r>
      <w:r>
        <w:rPr>
          <w:rFonts w:ascii="Arial" w:hAnsi="Arial" w:cs="Arial"/>
        </w:rPr>
        <w:t xml:space="preserve"> on multi-modality awareness at RAN</w:t>
      </w:r>
    </w:p>
    <w:p>
      <w:pPr>
        <w:pStyle w:val="16"/>
      </w:pPr>
      <w:r>
        <w:t>Response to:</w:t>
      </w:r>
      <w:r>
        <w:tab/>
      </w:r>
      <w:r>
        <w:t>R3-245017</w:t>
      </w:r>
      <w:r>
        <w:rPr>
          <w:bCs w:val="0"/>
        </w:rPr>
        <w:t>/</w:t>
      </w:r>
      <w:r>
        <w:rPr>
          <w:rFonts w:hint="eastAsia"/>
          <w:bCs w:val="0"/>
        </w:rPr>
        <w:t>S2-2409444</w:t>
      </w:r>
    </w:p>
    <w:p>
      <w:pPr>
        <w:pStyle w:val="16"/>
      </w:pPr>
      <w:r>
        <w:t>Release:</w:t>
      </w:r>
      <w:r>
        <w:tab/>
      </w:r>
      <w:r>
        <w:t>Release 19</w:t>
      </w:r>
      <w:bookmarkStart w:id="6" w:name="_GoBack"/>
      <w:bookmarkEnd w:id="6"/>
    </w:p>
    <w:p>
      <w:pPr>
        <w:pStyle w:val="16"/>
      </w:pPr>
      <w:r>
        <w:t>Work Item:</w:t>
      </w:r>
      <w:r>
        <w:tab/>
      </w:r>
      <w:r>
        <w:rPr>
          <w:lang w:val="en-US"/>
        </w:rPr>
        <w:t>NR_XR_Ph3-Core, XRM_Ph2</w:t>
      </w:r>
    </w:p>
    <w:p>
      <w:pPr>
        <w:spacing w:after="60"/>
        <w:ind w:left="1985" w:hanging="1985"/>
        <w:rPr>
          <w:rFonts w:ascii="Arial" w:hAnsi="Arial" w:cs="Arial"/>
          <w:b/>
        </w:rPr>
      </w:pPr>
    </w:p>
    <w:p>
      <w:pPr>
        <w:pStyle w:val="35"/>
        <w:rPr>
          <w:rFonts w:hint="default" w:eastAsiaTheme="minorEastAsia"/>
          <w:lang w:val="en-US" w:eastAsia="zh-CN"/>
        </w:rPr>
      </w:pPr>
      <w:r>
        <w:t>Source:</w:t>
      </w:r>
      <w:r>
        <w:tab/>
      </w:r>
      <w:r>
        <w:rPr>
          <w:rFonts w:hint="eastAsia"/>
          <w:lang w:val="en-US" w:eastAsia="zh-CN"/>
        </w:rPr>
        <w:t>RAN3</w:t>
      </w:r>
    </w:p>
    <w:p>
      <w:pPr>
        <w:pStyle w:val="35"/>
      </w:pPr>
      <w:r>
        <w:t>To:</w:t>
      </w:r>
      <w:r>
        <w:tab/>
      </w:r>
      <w:r>
        <w:rPr>
          <w:rFonts w:hint="eastAsia"/>
          <w:lang w:val="en-US" w:eastAsia="zh-CN"/>
        </w:rPr>
        <w:t>SA2, SA4, RAN2</w:t>
      </w:r>
    </w:p>
    <w:p>
      <w:pPr>
        <w:pStyle w:val="35"/>
        <w:rPr>
          <w:lang w:val="fr-FR"/>
        </w:rPr>
      </w:pPr>
      <w:r>
        <w:rPr>
          <w:lang w:val="fr-FR"/>
        </w:rPr>
        <w:t>Cc:</w:t>
      </w:r>
      <w:r>
        <w:rPr>
          <w:lang w:val="fr-FR"/>
        </w:rPr>
        <w:tab/>
      </w:r>
      <w:r>
        <w:rPr>
          <w:b/>
          <w:bCs/>
          <w:lang w:val="fr-FR" w:eastAsia="zh-CN"/>
        </w:rPr>
        <w:t>TSG RAN</w:t>
      </w:r>
    </w:p>
    <w:p>
      <w:pPr>
        <w:spacing w:after="60"/>
        <w:ind w:left="1985" w:hanging="1985"/>
        <w:rPr>
          <w:rFonts w:ascii="Arial" w:hAnsi="Arial" w:cs="Arial"/>
          <w:bCs/>
          <w:lang w:val="fr-FR"/>
        </w:rPr>
      </w:pPr>
    </w:p>
    <w:p>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pPr>
        <w:pStyle w:val="36"/>
        <w:tabs>
          <w:tab w:val="clear" w:pos="2268"/>
        </w:tabs>
        <w:rPr>
          <w:rFonts w:hint="default"/>
          <w:bCs/>
          <w:lang w:val="en-US"/>
        </w:rPr>
      </w:pPr>
      <w:r>
        <w:rPr>
          <w:lang w:val="fr-FR"/>
        </w:rPr>
        <w:t>Name:</w:t>
      </w:r>
      <w:r>
        <w:rPr>
          <w:bCs/>
          <w:lang w:val="fr-FR"/>
        </w:rPr>
        <w:tab/>
      </w:r>
      <w:r>
        <w:rPr>
          <w:rFonts w:hint="eastAsia"/>
          <w:b w:val="0"/>
          <w:bCs/>
          <w:lang w:val="en-US" w:eastAsia="zh-CN"/>
        </w:rPr>
        <w:t>Liu Yansheng</w:t>
      </w:r>
    </w:p>
    <w:p>
      <w:pPr>
        <w:pStyle w:val="36"/>
        <w:tabs>
          <w:tab w:val="clear" w:pos="2268"/>
        </w:tabs>
        <w:rPr>
          <w:bCs/>
          <w:color w:val="0000FF"/>
        </w:rPr>
      </w:pPr>
      <w:r>
        <w:rPr>
          <w:rFonts w:ascii="Arial" w:hAnsi="Arial" w:cs="Arial"/>
          <w:lang w:val="fr-FR"/>
        </w:rPr>
        <w:t>E-mail Address:</w:t>
      </w:r>
      <w:r>
        <w:rPr>
          <w:bCs/>
          <w:color w:val="0000FF"/>
        </w:rPr>
        <w:tab/>
      </w:r>
      <w:r>
        <w:rPr>
          <w:rFonts w:hint="default" w:ascii="Arial" w:hAnsi="Arial" w:cs="Arial"/>
          <w:b w:val="0"/>
          <w:bCs/>
          <w:lang w:val="en-US"/>
        </w:rPr>
        <w:t>liu.yansheng@zte.com.cn</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1"/>
          <w:rFonts w:ascii="Arial" w:hAnsi="Arial" w:cs="Arial"/>
          <w:b/>
        </w:rPr>
        <w:t>mailto:3GPPLiaison@etsi.org</w:t>
      </w:r>
      <w:r>
        <w:rPr>
          <w:rStyle w:val="21"/>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16"/>
        <w:rPr>
          <w:rFonts w:hint="eastAsia" w:eastAsiaTheme="minorEastAsia"/>
          <w:lang w:eastAsia="zh-CN"/>
        </w:rPr>
      </w:pPr>
      <w:r>
        <w:t>Attachments:</w:t>
      </w:r>
      <w:r>
        <w:tab/>
      </w:r>
      <w:r>
        <w:rPr>
          <w:rFonts w:hint="eastAsia"/>
          <w:color w:val="000000"/>
          <w:lang w:val="en-US" w:eastAsia="zh-CN"/>
        </w:rPr>
        <w:t>-</w:t>
      </w:r>
    </w:p>
    <w:p>
      <w:pPr>
        <w:pBdr>
          <w:bottom w:val="single" w:color="auto" w:sz="4" w:space="1"/>
        </w:pBdr>
        <w:rPr>
          <w:rFonts w:ascii="Arial" w:hAnsi="Arial" w:cs="Arial"/>
        </w:rPr>
      </w:pPr>
    </w:p>
    <w:p>
      <w:pPr>
        <w:rPr>
          <w:rFonts w:ascii="Arial" w:hAnsi="Arial" w:cs="Arial"/>
        </w:rPr>
      </w:pPr>
    </w:p>
    <w:p>
      <w:pPr>
        <w:spacing w:after="120"/>
        <w:outlineLvl w:val="0"/>
      </w:pPr>
      <w:r>
        <w:rPr>
          <w:rFonts w:ascii="Arial" w:hAnsi="Arial" w:cs="Arial"/>
          <w:b/>
        </w:rPr>
        <w:t>1. Overall Description:</w:t>
      </w:r>
      <w:bookmarkStart w:id="0" w:name="_Hlk149073305"/>
      <w:bookmarkStart w:id="1" w:name="OLE_LINK1"/>
      <w:bookmarkStart w:id="2" w:name="_Hlk164340234"/>
      <w:bookmarkStart w:id="3" w:name="_Hlk146817914"/>
      <w:bookmarkStart w:id="4" w:name="_Hlk164248013"/>
    </w:p>
    <w:p/>
    <w:p>
      <w:pPr>
        <w:rPr>
          <w:rFonts w:hint="eastAsia"/>
          <w:lang w:val="en-US" w:eastAsia="zh-CN"/>
        </w:rPr>
      </w:pPr>
      <w:r>
        <w:rPr>
          <w:rFonts w:hint="eastAsia"/>
          <w:lang w:val="en-US" w:eastAsia="zh-CN"/>
        </w:rPr>
        <w:t xml:space="preserve">RAN3 thanks SA2 </w:t>
      </w:r>
      <w:r>
        <w:rPr>
          <w:lang w:eastAsia="zh-CN"/>
        </w:rPr>
        <w:t>LS on multi-modality awareness at RAN</w:t>
      </w:r>
      <w:r>
        <w:rPr>
          <w:rFonts w:hint="eastAsia"/>
          <w:lang w:val="en-US" w:eastAsia="zh-CN"/>
        </w:rPr>
        <w:t>. RAN3 would like to inform SA2 and RAN2 the following:</w:t>
      </w:r>
    </w:p>
    <w:p>
      <w:pPr>
        <w:rPr>
          <w:rFonts w:hint="default"/>
          <w:lang w:val="en-US" w:eastAsia="zh-CN"/>
        </w:rPr>
      </w:pPr>
      <w:r>
        <w:rPr>
          <w:rFonts w:hint="default"/>
          <w:lang w:val="en-US" w:eastAsia="zh-CN"/>
        </w:rPr>
        <w:t xml:space="preserve">RAN awareness of the multi-modality is a important function and shall be further discussed and supported by RAN3 in Rel-19. </w:t>
      </w:r>
      <w:r>
        <w:rPr>
          <w:rFonts w:hint="eastAsia"/>
          <w:lang w:val="en-US" w:eastAsia="zh-CN"/>
        </w:rPr>
        <w:t xml:space="preserve">RAN3 </w:t>
      </w:r>
      <w:r>
        <w:rPr>
          <w:rFonts w:hint="default"/>
          <w:lang w:val="en-US" w:eastAsia="zh-CN"/>
        </w:rPr>
        <w:t>are flexible to forward the MMSID to RAN side via control plane. Considering there is no TU for XR this meeting, Further discussion on how to support the MMSID transmission and other potential RAN3 enhancement for the multi-</w:t>
      </w:r>
      <w:r>
        <w:rPr>
          <w:rFonts w:hint="eastAsia"/>
          <w:lang w:val="en-US" w:eastAsia="zh-CN"/>
        </w:rPr>
        <w:t xml:space="preserve">modality </w:t>
      </w:r>
      <w:r>
        <w:rPr>
          <w:rFonts w:hint="default"/>
          <w:lang w:val="en-US" w:eastAsia="zh-CN"/>
        </w:rPr>
        <w:t xml:space="preserve">awareness ta RAN </w:t>
      </w:r>
      <w:r>
        <w:rPr>
          <w:rFonts w:hint="eastAsia"/>
          <w:lang w:val="en-US" w:eastAsia="zh-CN"/>
        </w:rPr>
        <w:t>will be triggered in next RAN3 meeting</w:t>
      </w:r>
      <w:r>
        <w:rPr>
          <w:rFonts w:hint="default"/>
          <w:lang w:val="en-US" w:eastAsia="zh-CN"/>
        </w:rPr>
        <w:t xml:space="preserve">. </w:t>
      </w:r>
    </w:p>
    <w:p>
      <w:pPr>
        <w:rPr>
          <w:rFonts w:hint="default"/>
          <w:lang w:val="en-US" w:eastAsia="zh-CN"/>
        </w:rPr>
      </w:pPr>
    </w:p>
    <w:p/>
    <w:bookmarkEnd w:id="0"/>
    <w:bookmarkEnd w:id="1"/>
    <w:bookmarkEnd w:id="2"/>
    <w:bookmarkEnd w:id="3"/>
    <w:bookmarkEnd w:id="4"/>
    <w:p>
      <w:r>
        <w:t xml:space="preserve"> </w:t>
      </w:r>
    </w:p>
    <w:p>
      <w:pPr>
        <w:spacing w:after="120"/>
        <w:outlineLvl w:val="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 xml:space="preserve">SA2, </w:t>
      </w:r>
      <w:r>
        <w:rPr>
          <w:rFonts w:ascii="Arial" w:hAnsi="Arial" w:cs="Arial"/>
          <w:b/>
          <w:color w:val="000000"/>
        </w:rPr>
        <w:t xml:space="preserve">RAN2, </w:t>
      </w:r>
    </w:p>
    <w:p>
      <w:pPr>
        <w:spacing w:after="120"/>
        <w:ind w:left="993" w:hanging="993"/>
        <w:rPr>
          <w:rFonts w:ascii="Arial" w:hAnsi="Arial" w:cs="Arial"/>
          <w:color w:val="000000" w:themeColor="text1"/>
          <w14:textFill>
            <w14:solidFill>
              <w14:schemeClr w14:val="tx1"/>
            </w14:solidFill>
          </w14:textFill>
        </w:rPr>
      </w:pPr>
      <w:r>
        <w:rPr>
          <w:rFonts w:ascii="Arial" w:hAnsi="Arial" w:cs="Arial"/>
          <w:b/>
        </w:rPr>
        <w:t xml:space="preserve">ACTION: </w:t>
      </w:r>
      <w:r>
        <w:tab/>
      </w:r>
      <w:r>
        <w:rPr>
          <w:rFonts w:hint="eastAsia" w:ascii="Arial" w:hAnsi="Arial" w:cs="Arial"/>
          <w:color w:val="000000" w:themeColor="text1"/>
          <w:lang w:val="en-US" w:eastAsia="zh-CN"/>
          <w14:textFill>
            <w14:solidFill>
              <w14:schemeClr w14:val="tx1"/>
            </w14:solidFill>
          </w14:textFill>
        </w:rPr>
        <w:t>RAN3 kindly asks SA2 and RAN2 to take the above information into account and provide feedback if any.</w:t>
      </w:r>
    </w:p>
    <w:p>
      <w:pPr>
        <w:spacing w:after="120"/>
        <w:ind w:left="993" w:hanging="993"/>
        <w:rPr>
          <w:rFonts w:hint="default" w:ascii="Arial" w:hAnsi="Arial" w:cs="Arial" w:eastAsiaTheme="minorEastAsia"/>
          <w:color w:val="000000" w:themeColor="text1"/>
          <w:lang w:val="en-US" w:eastAsia="zh-CN"/>
          <w14:textFill>
            <w14:solidFill>
              <w14:schemeClr w14:val="tx1"/>
            </w14:solidFill>
          </w14:textFill>
        </w:rPr>
      </w:pPr>
    </w:p>
    <w:p/>
    <w:p>
      <w:pPr>
        <w:spacing w:after="120"/>
        <w:outlineLvl w:val="0"/>
        <w:rPr>
          <w:rFonts w:ascii="Arial" w:hAnsi="Arial" w:cs="Arial"/>
          <w:b/>
        </w:rPr>
      </w:pPr>
      <w:r>
        <w:rPr>
          <w:rFonts w:ascii="Arial" w:hAnsi="Arial" w:cs="Arial"/>
          <w:b/>
        </w:rPr>
        <w:t>3. Date of Next TSG SA WG2 Meetings:</w:t>
      </w:r>
    </w:p>
    <w:p>
      <w:pPr>
        <w:tabs>
          <w:tab w:val="left" w:pos="3544"/>
        </w:tabs>
        <w:overflowPunct w:val="0"/>
        <w:ind w:left="2268" w:hanging="2268"/>
        <w:textAlignment w:val="baseline"/>
        <w:rPr>
          <w:rFonts w:ascii="Arial" w:hAnsi="Arial" w:cs="Arial"/>
          <w:sz w:val="20"/>
          <w:szCs w:val="16"/>
          <w:lang w:val="en-GB" w:eastAsia="zh-CN"/>
        </w:rPr>
      </w:pPr>
      <w:bookmarkStart w:id="5" w:name="_Hlk165475152"/>
      <w:r>
        <w:rPr>
          <w:rFonts w:ascii="Arial" w:hAnsi="Arial" w:cs="Arial"/>
          <w:sz w:val="20"/>
          <w:szCs w:val="16"/>
          <w:lang w:val="en-GB" w:eastAsia="zh-CN"/>
        </w:rPr>
        <w:t>RAN</w:t>
      </w:r>
      <w:r>
        <w:rPr>
          <w:rFonts w:hint="default" w:ascii="Arial" w:hAnsi="Arial" w:cs="Arial"/>
          <w:sz w:val="20"/>
          <w:szCs w:val="16"/>
          <w:lang w:val="en-US" w:eastAsia="zh-CN"/>
        </w:rPr>
        <w:t>3</w:t>
      </w:r>
      <w:r>
        <w:rPr>
          <w:rFonts w:ascii="Arial" w:hAnsi="Arial" w:cs="Arial"/>
          <w:sz w:val="20"/>
          <w:szCs w:val="16"/>
          <w:lang w:val="en-GB" w:eastAsia="zh-CN"/>
        </w:rPr>
        <w:t>#</w:t>
      </w:r>
      <w:r>
        <w:rPr>
          <w:rFonts w:hint="default" w:ascii="Arial" w:hAnsi="Arial" w:cs="Arial"/>
          <w:sz w:val="20"/>
          <w:szCs w:val="16"/>
          <w:lang w:val="en-US" w:eastAsia="zh-CN"/>
        </w:rPr>
        <w:t>126</w:t>
      </w:r>
      <w:r>
        <w:rPr>
          <w:rFonts w:ascii="Arial" w:hAnsi="Arial" w:cs="Arial"/>
          <w:sz w:val="20"/>
          <w:szCs w:val="16"/>
          <w:lang w:val="en-GB" w:eastAsia="zh-CN"/>
        </w:rPr>
        <w:tab/>
      </w:r>
      <w:r>
        <w:rPr>
          <w:rFonts w:ascii="Arial" w:hAnsi="Arial" w:cs="Arial"/>
          <w:sz w:val="20"/>
          <w:szCs w:val="16"/>
          <w:lang w:val="en-GB" w:eastAsia="zh-CN"/>
        </w:rPr>
        <w:t>18</w:t>
      </w:r>
      <w:r>
        <w:rPr>
          <w:rFonts w:ascii="Arial" w:hAnsi="Arial" w:cs="Arial"/>
          <w:sz w:val="20"/>
          <w:szCs w:val="16"/>
          <w:vertAlign w:val="superscript"/>
          <w:lang w:val="en-GB" w:eastAsia="zh-CN"/>
        </w:rPr>
        <w:t>th</w:t>
      </w:r>
      <w:r>
        <w:rPr>
          <w:rFonts w:ascii="Arial" w:hAnsi="Arial" w:cs="Arial"/>
          <w:sz w:val="20"/>
          <w:szCs w:val="16"/>
          <w:lang w:val="en-GB" w:eastAsia="zh-CN"/>
        </w:rPr>
        <w:t xml:space="preserve"> Nov – 22</w:t>
      </w:r>
      <w:r>
        <w:rPr>
          <w:rFonts w:ascii="Arial" w:hAnsi="Arial" w:cs="Arial"/>
          <w:sz w:val="20"/>
          <w:szCs w:val="16"/>
          <w:vertAlign w:val="superscript"/>
          <w:lang w:val="en-GB" w:eastAsia="zh-CN"/>
        </w:rPr>
        <w:t>th</w:t>
      </w:r>
      <w:r>
        <w:rPr>
          <w:rFonts w:ascii="Arial" w:hAnsi="Arial" w:cs="Arial"/>
          <w:sz w:val="20"/>
          <w:szCs w:val="16"/>
          <w:lang w:val="en-GB" w:eastAsia="zh-CN"/>
        </w:rPr>
        <w:t xml:space="preserve"> Nov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 xml:space="preserve">Orlando, </w:t>
      </w:r>
      <w:bookmarkEnd w:id="5"/>
      <w:r>
        <w:rPr>
          <w:rFonts w:ascii="Arial" w:hAnsi="Arial" w:cs="Arial"/>
          <w:sz w:val="20"/>
          <w:szCs w:val="16"/>
          <w:lang w:val="en-GB" w:eastAsia="zh-CN"/>
        </w:rPr>
        <w:t>USA</w:t>
      </w:r>
    </w:p>
    <w:p>
      <w:pPr>
        <w:tabs>
          <w:tab w:val="left" w:pos="3544"/>
        </w:tabs>
        <w:overflowPunct w:val="0"/>
        <w:ind w:left="2268" w:hanging="2268"/>
        <w:textAlignment w:val="baseline"/>
        <w:rPr>
          <w:rFonts w:hint="default" w:ascii="Arial" w:hAnsi="Arial" w:cs="Arial"/>
          <w:sz w:val="20"/>
          <w:szCs w:val="16"/>
          <w:lang w:val="en-US" w:eastAsia="zh-CN"/>
        </w:rPr>
      </w:pPr>
      <w:r>
        <w:rPr>
          <w:rFonts w:hint="default" w:ascii="Arial" w:hAnsi="Arial" w:cs="Arial"/>
          <w:sz w:val="20"/>
          <w:szCs w:val="16"/>
          <w:lang w:val="en-US" w:eastAsia="zh-CN"/>
        </w:rPr>
        <w:t>RAN3#127</w:t>
      </w:r>
      <w:r>
        <w:rPr>
          <w:rFonts w:hint="default" w:ascii="Arial" w:hAnsi="Arial" w:cs="Arial"/>
          <w:sz w:val="20"/>
          <w:szCs w:val="16"/>
          <w:lang w:val="en-US" w:eastAsia="zh-CN"/>
        </w:rPr>
        <w:tab/>
      </w:r>
      <w:r>
        <w:rPr>
          <w:rFonts w:hint="default" w:ascii="Arial" w:hAnsi="Arial" w:cs="Arial"/>
          <w:sz w:val="20"/>
          <w:szCs w:val="16"/>
          <w:lang w:val="en-US" w:eastAsia="zh-CN"/>
        </w:rPr>
        <w:t>17</w:t>
      </w:r>
      <w:r>
        <w:rPr>
          <w:rFonts w:hint="default" w:ascii="Arial" w:hAnsi="Arial" w:cs="Arial"/>
          <w:sz w:val="20"/>
          <w:szCs w:val="16"/>
          <w:vertAlign w:val="superscript"/>
          <w:lang w:val="en-US" w:eastAsia="zh-CN"/>
        </w:rPr>
        <w:t>th</w:t>
      </w:r>
      <w:r>
        <w:rPr>
          <w:rFonts w:hint="default" w:ascii="Arial" w:hAnsi="Arial" w:cs="Arial"/>
          <w:sz w:val="20"/>
          <w:szCs w:val="16"/>
          <w:lang w:val="en-US" w:eastAsia="zh-CN"/>
        </w:rPr>
        <w:t xml:space="preserve"> Feb - 21</w:t>
      </w:r>
      <w:r>
        <w:rPr>
          <w:rFonts w:hint="default" w:ascii="Arial" w:hAnsi="Arial" w:cs="Arial"/>
          <w:sz w:val="20"/>
          <w:szCs w:val="16"/>
          <w:vertAlign w:val="superscript"/>
          <w:lang w:val="en-US" w:eastAsia="zh-CN"/>
        </w:rPr>
        <w:t>st</w:t>
      </w:r>
      <w:r>
        <w:rPr>
          <w:rFonts w:hint="default" w:ascii="Arial" w:hAnsi="Arial" w:cs="Arial"/>
          <w:sz w:val="20"/>
          <w:szCs w:val="16"/>
          <w:lang w:val="en-US" w:eastAsia="zh-CN"/>
        </w:rPr>
        <w:t xml:space="preserve"> Feb 2025</w:t>
      </w:r>
      <w:r>
        <w:rPr>
          <w:rFonts w:hint="default" w:ascii="Arial" w:hAnsi="Arial" w:cs="Arial"/>
          <w:sz w:val="20"/>
          <w:szCs w:val="16"/>
          <w:lang w:val="en-US" w:eastAsia="zh-CN"/>
        </w:rPr>
        <w:tab/>
      </w:r>
      <w:r>
        <w:rPr>
          <w:rFonts w:hint="default" w:ascii="Arial" w:hAnsi="Arial" w:cs="Arial"/>
          <w:sz w:val="20"/>
          <w:szCs w:val="16"/>
          <w:lang w:val="en-US" w:eastAsia="zh-CN"/>
        </w:rPr>
        <w:tab/>
      </w:r>
      <w:r>
        <w:rPr>
          <w:rFonts w:hint="default" w:ascii="Arial" w:hAnsi="Arial" w:cs="Arial"/>
          <w:sz w:val="20"/>
          <w:szCs w:val="16"/>
          <w:lang w:val="en-US" w:eastAsia="zh-CN"/>
        </w:rPr>
        <w:tab/>
      </w:r>
      <w:r>
        <w:rPr>
          <w:rFonts w:hint="default" w:ascii="Arial" w:hAnsi="Arial" w:cs="Arial"/>
          <w:sz w:val="20"/>
          <w:szCs w:val="16"/>
          <w:lang w:val="en-US" w:eastAsia="zh-CN"/>
        </w:rPr>
        <w:tab/>
      </w:r>
      <w:r>
        <w:rPr>
          <w:rFonts w:hint="default" w:ascii="Arial" w:hAnsi="Arial" w:cs="Arial"/>
          <w:sz w:val="20"/>
          <w:szCs w:val="16"/>
          <w:lang w:val="en-US" w:eastAsia="zh-CN"/>
        </w:rPr>
        <w:t>Athens, GR</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0"/>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28"/>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2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7"/>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60"/>
  <w:doNotDisplayPageBoundaries w:val="1"/>
  <w:bordersDoNotSurroundHeader w:val="1"/>
  <w:bordersDoNotSurroundFooter w:val="1"/>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D8"/>
    <w:rsid w:val="0000385D"/>
    <w:rsid w:val="000065BF"/>
    <w:rsid w:val="0000698E"/>
    <w:rsid w:val="0001501B"/>
    <w:rsid w:val="00026D23"/>
    <w:rsid w:val="00030AAE"/>
    <w:rsid w:val="00051868"/>
    <w:rsid w:val="000534DD"/>
    <w:rsid w:val="00073732"/>
    <w:rsid w:val="00076BB0"/>
    <w:rsid w:val="000801B2"/>
    <w:rsid w:val="00087A1F"/>
    <w:rsid w:val="00096B0F"/>
    <w:rsid w:val="000A1FC4"/>
    <w:rsid w:val="000C3E76"/>
    <w:rsid w:val="000D0ADD"/>
    <w:rsid w:val="000D44AD"/>
    <w:rsid w:val="000E7FEC"/>
    <w:rsid w:val="000F08AB"/>
    <w:rsid w:val="000F2F38"/>
    <w:rsid w:val="000F40BD"/>
    <w:rsid w:val="000F4E43"/>
    <w:rsid w:val="00101DC4"/>
    <w:rsid w:val="00112369"/>
    <w:rsid w:val="00130D6F"/>
    <w:rsid w:val="001404A4"/>
    <w:rsid w:val="00142EA0"/>
    <w:rsid w:val="00144B78"/>
    <w:rsid w:val="00152E54"/>
    <w:rsid w:val="00167015"/>
    <w:rsid w:val="00175A43"/>
    <w:rsid w:val="00175C86"/>
    <w:rsid w:val="0019277B"/>
    <w:rsid w:val="001A31C6"/>
    <w:rsid w:val="001B21E5"/>
    <w:rsid w:val="001B3344"/>
    <w:rsid w:val="001B7D46"/>
    <w:rsid w:val="001C1B1A"/>
    <w:rsid w:val="001C25DA"/>
    <w:rsid w:val="001D71CA"/>
    <w:rsid w:val="001E1D19"/>
    <w:rsid w:val="0022103D"/>
    <w:rsid w:val="00223ED5"/>
    <w:rsid w:val="00243599"/>
    <w:rsid w:val="00246B9C"/>
    <w:rsid w:val="00264A7F"/>
    <w:rsid w:val="002A4356"/>
    <w:rsid w:val="002B149A"/>
    <w:rsid w:val="002D3C33"/>
    <w:rsid w:val="002D666A"/>
    <w:rsid w:val="002E4F46"/>
    <w:rsid w:val="002F2FF5"/>
    <w:rsid w:val="002F3A51"/>
    <w:rsid w:val="002F530F"/>
    <w:rsid w:val="003007F7"/>
    <w:rsid w:val="00305AD7"/>
    <w:rsid w:val="00324937"/>
    <w:rsid w:val="0033317A"/>
    <w:rsid w:val="00344778"/>
    <w:rsid w:val="003513C3"/>
    <w:rsid w:val="00362CE8"/>
    <w:rsid w:val="003801B5"/>
    <w:rsid w:val="003856A3"/>
    <w:rsid w:val="00387EBE"/>
    <w:rsid w:val="0039383B"/>
    <w:rsid w:val="003A0F66"/>
    <w:rsid w:val="003A2441"/>
    <w:rsid w:val="003C327E"/>
    <w:rsid w:val="003C6ED3"/>
    <w:rsid w:val="003C7CBC"/>
    <w:rsid w:val="003D4891"/>
    <w:rsid w:val="003D516B"/>
    <w:rsid w:val="003F1644"/>
    <w:rsid w:val="003F737B"/>
    <w:rsid w:val="00412D8C"/>
    <w:rsid w:val="00416573"/>
    <w:rsid w:val="004330B0"/>
    <w:rsid w:val="004347A3"/>
    <w:rsid w:val="00435FDD"/>
    <w:rsid w:val="00437C3F"/>
    <w:rsid w:val="004479B0"/>
    <w:rsid w:val="0045420C"/>
    <w:rsid w:val="00463675"/>
    <w:rsid w:val="00467972"/>
    <w:rsid w:val="004727C2"/>
    <w:rsid w:val="00477B8F"/>
    <w:rsid w:val="00481132"/>
    <w:rsid w:val="00483B6B"/>
    <w:rsid w:val="00484958"/>
    <w:rsid w:val="00485E0B"/>
    <w:rsid w:val="0048770C"/>
    <w:rsid w:val="0049341F"/>
    <w:rsid w:val="004A31B6"/>
    <w:rsid w:val="004B00BB"/>
    <w:rsid w:val="004C2AEF"/>
    <w:rsid w:val="004C6AB0"/>
    <w:rsid w:val="004E15BE"/>
    <w:rsid w:val="004E592D"/>
    <w:rsid w:val="004E7F6A"/>
    <w:rsid w:val="004F4A64"/>
    <w:rsid w:val="00511445"/>
    <w:rsid w:val="00534843"/>
    <w:rsid w:val="00552A24"/>
    <w:rsid w:val="00562846"/>
    <w:rsid w:val="00574CB5"/>
    <w:rsid w:val="00584B08"/>
    <w:rsid w:val="00586194"/>
    <w:rsid w:val="005918EF"/>
    <w:rsid w:val="005924A3"/>
    <w:rsid w:val="00595688"/>
    <w:rsid w:val="005A00EA"/>
    <w:rsid w:val="005C0B19"/>
    <w:rsid w:val="005C38C8"/>
    <w:rsid w:val="00600780"/>
    <w:rsid w:val="00606A99"/>
    <w:rsid w:val="00611C47"/>
    <w:rsid w:val="006462B2"/>
    <w:rsid w:val="006612FD"/>
    <w:rsid w:val="006759EE"/>
    <w:rsid w:val="00682768"/>
    <w:rsid w:val="00686C29"/>
    <w:rsid w:val="00693898"/>
    <w:rsid w:val="006B1B49"/>
    <w:rsid w:val="006B2659"/>
    <w:rsid w:val="006B389A"/>
    <w:rsid w:val="006C19CD"/>
    <w:rsid w:val="006C5B43"/>
    <w:rsid w:val="006D0D25"/>
    <w:rsid w:val="006E17FC"/>
    <w:rsid w:val="006E208A"/>
    <w:rsid w:val="006E2D9F"/>
    <w:rsid w:val="006E38A4"/>
    <w:rsid w:val="006F1B00"/>
    <w:rsid w:val="00701B4A"/>
    <w:rsid w:val="007053AB"/>
    <w:rsid w:val="007173A8"/>
    <w:rsid w:val="00726708"/>
    <w:rsid w:val="00726FC3"/>
    <w:rsid w:val="00741C17"/>
    <w:rsid w:val="0074309D"/>
    <w:rsid w:val="00750CAD"/>
    <w:rsid w:val="00750FCB"/>
    <w:rsid w:val="00752AD3"/>
    <w:rsid w:val="0075313E"/>
    <w:rsid w:val="007570CF"/>
    <w:rsid w:val="0076677F"/>
    <w:rsid w:val="00776E92"/>
    <w:rsid w:val="007A1FE0"/>
    <w:rsid w:val="007B571E"/>
    <w:rsid w:val="007D1782"/>
    <w:rsid w:val="007E2F26"/>
    <w:rsid w:val="007F3EE4"/>
    <w:rsid w:val="007F4C20"/>
    <w:rsid w:val="00816776"/>
    <w:rsid w:val="00827222"/>
    <w:rsid w:val="00834BD7"/>
    <w:rsid w:val="0084049C"/>
    <w:rsid w:val="00841710"/>
    <w:rsid w:val="00844354"/>
    <w:rsid w:val="0084665F"/>
    <w:rsid w:val="0085215B"/>
    <w:rsid w:val="00854847"/>
    <w:rsid w:val="0086711C"/>
    <w:rsid w:val="008924C0"/>
    <w:rsid w:val="00892980"/>
    <w:rsid w:val="00895E01"/>
    <w:rsid w:val="008B2BBD"/>
    <w:rsid w:val="008C2107"/>
    <w:rsid w:val="008C6A03"/>
    <w:rsid w:val="008D6007"/>
    <w:rsid w:val="008E306D"/>
    <w:rsid w:val="008F1776"/>
    <w:rsid w:val="008F628F"/>
    <w:rsid w:val="00903F35"/>
    <w:rsid w:val="00906004"/>
    <w:rsid w:val="009150F9"/>
    <w:rsid w:val="00923E7C"/>
    <w:rsid w:val="00925C1E"/>
    <w:rsid w:val="00951EF5"/>
    <w:rsid w:val="00961FC4"/>
    <w:rsid w:val="00996DAA"/>
    <w:rsid w:val="00997905"/>
    <w:rsid w:val="009A25E1"/>
    <w:rsid w:val="009A6C0A"/>
    <w:rsid w:val="009B265F"/>
    <w:rsid w:val="009B349E"/>
    <w:rsid w:val="009B4E48"/>
    <w:rsid w:val="009B5FB9"/>
    <w:rsid w:val="009C49FE"/>
    <w:rsid w:val="009C5170"/>
    <w:rsid w:val="009C6132"/>
    <w:rsid w:val="009C742B"/>
    <w:rsid w:val="009D4F3B"/>
    <w:rsid w:val="009E5C6F"/>
    <w:rsid w:val="009E69D4"/>
    <w:rsid w:val="009E709E"/>
    <w:rsid w:val="009F76A3"/>
    <w:rsid w:val="00A010A0"/>
    <w:rsid w:val="00A07FCE"/>
    <w:rsid w:val="00A40CCC"/>
    <w:rsid w:val="00A441B5"/>
    <w:rsid w:val="00A53F16"/>
    <w:rsid w:val="00A55449"/>
    <w:rsid w:val="00A55641"/>
    <w:rsid w:val="00A80196"/>
    <w:rsid w:val="00A97246"/>
    <w:rsid w:val="00AA3F43"/>
    <w:rsid w:val="00AB6EC3"/>
    <w:rsid w:val="00AC6962"/>
    <w:rsid w:val="00AE1BD2"/>
    <w:rsid w:val="00AF57EF"/>
    <w:rsid w:val="00AF5D18"/>
    <w:rsid w:val="00B05452"/>
    <w:rsid w:val="00B10016"/>
    <w:rsid w:val="00B21D39"/>
    <w:rsid w:val="00B31FE9"/>
    <w:rsid w:val="00B76927"/>
    <w:rsid w:val="00B7705B"/>
    <w:rsid w:val="00B8114B"/>
    <w:rsid w:val="00B81AA1"/>
    <w:rsid w:val="00B87B57"/>
    <w:rsid w:val="00B94BF4"/>
    <w:rsid w:val="00BA2018"/>
    <w:rsid w:val="00BB77FB"/>
    <w:rsid w:val="00BD727C"/>
    <w:rsid w:val="00BE700F"/>
    <w:rsid w:val="00C01903"/>
    <w:rsid w:val="00C050F1"/>
    <w:rsid w:val="00C25B1D"/>
    <w:rsid w:val="00C26A87"/>
    <w:rsid w:val="00C33343"/>
    <w:rsid w:val="00C33CED"/>
    <w:rsid w:val="00C37762"/>
    <w:rsid w:val="00C4008B"/>
    <w:rsid w:val="00C4081E"/>
    <w:rsid w:val="00C47105"/>
    <w:rsid w:val="00C55D6B"/>
    <w:rsid w:val="00C66EB9"/>
    <w:rsid w:val="00C76550"/>
    <w:rsid w:val="00C817B0"/>
    <w:rsid w:val="00C831C8"/>
    <w:rsid w:val="00C9202D"/>
    <w:rsid w:val="00CA6FCD"/>
    <w:rsid w:val="00CB666D"/>
    <w:rsid w:val="00CB730F"/>
    <w:rsid w:val="00CE15C4"/>
    <w:rsid w:val="00CF1040"/>
    <w:rsid w:val="00D038B0"/>
    <w:rsid w:val="00D03F4E"/>
    <w:rsid w:val="00D1595C"/>
    <w:rsid w:val="00D43F53"/>
    <w:rsid w:val="00D5113A"/>
    <w:rsid w:val="00D60729"/>
    <w:rsid w:val="00D812DC"/>
    <w:rsid w:val="00D85A5C"/>
    <w:rsid w:val="00D86345"/>
    <w:rsid w:val="00D87F51"/>
    <w:rsid w:val="00D92AD1"/>
    <w:rsid w:val="00DA61BB"/>
    <w:rsid w:val="00DA75CA"/>
    <w:rsid w:val="00DB5614"/>
    <w:rsid w:val="00DD0154"/>
    <w:rsid w:val="00DD788E"/>
    <w:rsid w:val="00DE24B5"/>
    <w:rsid w:val="00DF184D"/>
    <w:rsid w:val="00E4038D"/>
    <w:rsid w:val="00E441FB"/>
    <w:rsid w:val="00E74294"/>
    <w:rsid w:val="00E816FD"/>
    <w:rsid w:val="00E87510"/>
    <w:rsid w:val="00EC13E9"/>
    <w:rsid w:val="00EE3074"/>
    <w:rsid w:val="00EF03C8"/>
    <w:rsid w:val="00EF2743"/>
    <w:rsid w:val="00F10A5A"/>
    <w:rsid w:val="00F1702F"/>
    <w:rsid w:val="00F248C0"/>
    <w:rsid w:val="00F25264"/>
    <w:rsid w:val="00F330DA"/>
    <w:rsid w:val="00F37397"/>
    <w:rsid w:val="00F508E2"/>
    <w:rsid w:val="00F55A66"/>
    <w:rsid w:val="00F62570"/>
    <w:rsid w:val="00F6542C"/>
    <w:rsid w:val="00F71E4B"/>
    <w:rsid w:val="00F8037B"/>
    <w:rsid w:val="00FB0D38"/>
    <w:rsid w:val="00FB13EB"/>
    <w:rsid w:val="00FC2A0F"/>
    <w:rsid w:val="00FE2D57"/>
    <w:rsid w:val="00FE3207"/>
    <w:rsid w:val="00FF4698"/>
    <w:rsid w:val="00FF5298"/>
    <w:rsid w:val="00FF5E37"/>
    <w:rsid w:val="0ABB5DAA"/>
    <w:rsid w:val="1883BDF7"/>
    <w:rsid w:val="1C61A305"/>
    <w:rsid w:val="1D7E693B"/>
    <w:rsid w:val="1FD5277F"/>
    <w:rsid w:val="27DD72CC"/>
    <w:rsid w:val="2A5D2368"/>
    <w:rsid w:val="2BE1243C"/>
    <w:rsid w:val="38D3277C"/>
    <w:rsid w:val="390C625A"/>
    <w:rsid w:val="3A5C5054"/>
    <w:rsid w:val="3EAF76E8"/>
    <w:rsid w:val="416BCA23"/>
    <w:rsid w:val="4BCD313E"/>
    <w:rsid w:val="63242351"/>
    <w:rsid w:val="7EC53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unhideWhenUsed="0" w:uiPriority="0" w:name="header"/>
    <w:lsdException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9">
    <w:name w:val="Default Paragraph Font"/>
    <w:semiHidden/>
    <w:unhideWhenUsed/>
    <w:qFormat/>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11">
    <w:name w:val="annotation text"/>
    <w:basedOn w:val="1"/>
    <w:link w:val="33"/>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2"/>
    <w:semiHidden/>
    <w:qFormat/>
    <w:uiPriority w:val="0"/>
    <w:rPr>
      <w:rFonts w:ascii="Arial" w:hAnsi="Arial" w:cs="Arial"/>
      <w:color w:val="FF0000"/>
    </w:rPr>
  </w:style>
  <w:style w:type="paragraph" w:styleId="13">
    <w:name w:val="Balloon Text"/>
    <w:basedOn w:val="1"/>
    <w:link w:val="31"/>
    <w:semiHidden/>
    <w:unhideWhenUsed/>
    <w:qFormat/>
    <w:uiPriority w:val="99"/>
    <w:rPr>
      <w:rFonts w:ascii="Tahoma" w:hAnsi="Tahoma" w:cs="Tahoma"/>
      <w:sz w:val="16"/>
      <w:szCs w:val="16"/>
    </w:rPr>
  </w:style>
  <w:style w:type="paragraph" w:styleId="14">
    <w:name w:val="footer"/>
    <w:basedOn w:val="1"/>
    <w:semiHidden/>
    <w:uiPriority w:val="0"/>
    <w:pPr>
      <w:tabs>
        <w:tab w:val="center" w:pos="4153"/>
        <w:tab w:val="right" w:pos="8306"/>
      </w:tabs>
    </w:pPr>
  </w:style>
  <w:style w:type="paragraph" w:styleId="15">
    <w:name w:val="header"/>
    <w:basedOn w:val="1"/>
    <w:semiHidden/>
    <w:uiPriority w:val="0"/>
    <w:pPr>
      <w:tabs>
        <w:tab w:val="center" w:pos="4153"/>
        <w:tab w:val="right" w:pos="8306"/>
      </w:tabs>
    </w:pPr>
  </w:style>
  <w:style w:type="paragraph" w:styleId="16">
    <w:name w:val="Title"/>
    <w:basedOn w:val="1"/>
    <w:next w:val="1"/>
    <w:link w:val="34"/>
    <w:qFormat/>
    <w:uiPriority w:val="10"/>
    <w:pPr>
      <w:spacing w:before="240" w:after="60"/>
      <w:ind w:left="1701" w:hanging="1701"/>
      <w:outlineLvl w:val="0"/>
    </w:pPr>
    <w:rPr>
      <w:rFonts w:ascii="Arial" w:hAnsi="Arial" w:cs="Arial"/>
      <w:b/>
      <w:bCs/>
      <w:kern w:val="28"/>
    </w:rPr>
  </w:style>
  <w:style w:type="paragraph" w:styleId="17">
    <w:name w:val="annotation subject"/>
    <w:basedOn w:val="11"/>
    <w:next w:val="11"/>
    <w:link w:val="37"/>
    <w:semiHidden/>
    <w:unhideWhenUsed/>
    <w:uiPriority w:val="99"/>
    <w:pPr>
      <w:tabs>
        <w:tab w:val="clear" w:pos="1418"/>
        <w:tab w:val="clear" w:pos="4678"/>
        <w:tab w:val="clear" w:pos="5954"/>
        <w:tab w:val="clear" w:pos="7088"/>
      </w:tabs>
      <w:spacing w:after="0"/>
      <w:jc w:val="left"/>
    </w:pPr>
    <w:rPr>
      <w:rFonts w:ascii="Times New Roman" w:hAnsi="Times New Roman"/>
      <w:b/>
      <w:bCs/>
    </w:rPr>
  </w:style>
  <w:style w:type="character" w:styleId="20">
    <w:name w:val="page number"/>
    <w:basedOn w:val="19"/>
    <w:semiHidden/>
    <w:qFormat/>
    <w:uiPriority w:val="0"/>
  </w:style>
  <w:style w:type="character" w:styleId="21">
    <w:name w:val="Hyperlink"/>
    <w:unhideWhenUsed/>
    <w:uiPriority w:val="99"/>
    <w:rPr>
      <w:color w:val="0000FF"/>
      <w:u w:val="single"/>
    </w:rPr>
  </w:style>
  <w:style w:type="character" w:styleId="22">
    <w:name w:val="annotation reference"/>
    <w:semiHidden/>
    <w:uiPriority w:val="0"/>
    <w:rPr>
      <w:sz w:val="16"/>
    </w:rPr>
  </w:style>
  <w:style w:type="paragraph" w:customStyle="1" w:styleId="23">
    <w:name w:val="B1"/>
    <w:basedOn w:val="1"/>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uiPriority w:val="0"/>
    <w:pPr>
      <w:widowControl w:val="0"/>
    </w:pPr>
    <w:rPr>
      <w:rFonts w:ascii="Times New Roman" w:hAnsi="Times New Roman" w:cs="Times New Roman" w:eastAsiaTheme="minorEastAsia"/>
      <w:lang w:val="en-US" w:eastAsia="en-US" w:bidi="ar-SA"/>
    </w:rPr>
  </w:style>
  <w:style w:type="paragraph" w:customStyle="1" w:styleId="26">
    <w:name w:val="??? 2"/>
    <w:basedOn w:val="25"/>
    <w:next w:val="25"/>
    <w:uiPriority w:val="0"/>
    <w:pPr>
      <w:keepNext/>
    </w:pPr>
    <w:rPr>
      <w:rFonts w:ascii="Arial" w:hAnsi="Arial"/>
      <w:b/>
      <w:sz w:val="24"/>
    </w:rPr>
  </w:style>
  <w:style w:type="paragraph" w:customStyle="1" w:styleId="27">
    <w:name w:val="DECISION"/>
    <w:basedOn w:val="1"/>
    <w:uiPriority w:val="0"/>
    <w:pPr>
      <w:widowControl w:val="0"/>
      <w:numPr>
        <w:ilvl w:val="0"/>
        <w:numId w:val="1"/>
      </w:numPr>
      <w:spacing w:before="120" w:after="120"/>
      <w:jc w:val="both"/>
    </w:pPr>
    <w:rPr>
      <w:rFonts w:ascii="Arial" w:hAnsi="Arial"/>
      <w:b/>
      <w:color w:val="0000FF"/>
      <w:u w:val="single"/>
    </w:rPr>
  </w:style>
  <w:style w:type="paragraph" w:customStyle="1" w:styleId="2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9">
    <w:name w:val="done"/>
    <w:basedOn w:val="28"/>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0">
    <w:name w:val="Not Done"/>
    <w:basedOn w:val="29"/>
    <w:qFormat/>
    <w:uiPriority w:val="0"/>
    <w:pPr>
      <w:numPr>
        <w:numId w:val="4"/>
      </w:numPr>
      <w:tabs>
        <w:tab w:val="left" w:pos="0"/>
      </w:tabs>
    </w:pPr>
    <w:rPr>
      <w:color w:val="FF0000"/>
    </w:rPr>
  </w:style>
  <w:style w:type="character" w:customStyle="1" w:styleId="31">
    <w:name w:val="Balloon Text Char"/>
    <w:link w:val="13"/>
    <w:semiHidden/>
    <w:qFormat/>
    <w:uiPriority w:val="99"/>
    <w:rPr>
      <w:rFonts w:ascii="Tahoma" w:hAnsi="Tahoma" w:cs="Tahoma"/>
      <w:sz w:val="16"/>
      <w:szCs w:val="16"/>
      <w:lang w:val="en-GB"/>
    </w:rPr>
  </w:style>
  <w:style w:type="character" w:customStyle="1" w:styleId="32">
    <w:name w:val="Body Text Char"/>
    <w:link w:val="12"/>
    <w:semiHidden/>
    <w:qFormat/>
    <w:uiPriority w:val="0"/>
    <w:rPr>
      <w:rFonts w:ascii="Arial" w:hAnsi="Arial" w:cs="Arial"/>
      <w:color w:val="FF0000"/>
      <w:lang w:eastAsia="en-US"/>
    </w:rPr>
  </w:style>
  <w:style w:type="character" w:customStyle="1" w:styleId="33">
    <w:name w:val="Comment Text Char"/>
    <w:link w:val="11"/>
    <w:semiHidden/>
    <w:qFormat/>
    <w:uiPriority w:val="0"/>
    <w:rPr>
      <w:rFonts w:ascii="Arial" w:hAnsi="Arial"/>
      <w:lang w:eastAsia="en-US"/>
    </w:rPr>
  </w:style>
  <w:style w:type="character" w:customStyle="1" w:styleId="34">
    <w:name w:val="Title Char"/>
    <w:link w:val="16"/>
    <w:qFormat/>
    <w:uiPriority w:val="10"/>
    <w:rPr>
      <w:rFonts w:ascii="Arial" w:hAnsi="Arial" w:eastAsia="Times New Roman" w:cs="Arial"/>
      <w:b/>
      <w:bCs/>
      <w:kern w:val="28"/>
      <w:lang w:eastAsia="en-US"/>
    </w:rPr>
  </w:style>
  <w:style w:type="paragraph" w:customStyle="1" w:styleId="35">
    <w:name w:val="Source"/>
    <w:basedOn w:val="1"/>
    <w:qFormat/>
    <w:uiPriority w:val="0"/>
    <w:pPr>
      <w:spacing w:after="60"/>
      <w:ind w:left="1985" w:hanging="1985"/>
    </w:pPr>
    <w:rPr>
      <w:rFonts w:ascii="Arial" w:hAnsi="Arial" w:cs="Arial"/>
      <w:b/>
    </w:rPr>
  </w:style>
  <w:style w:type="paragraph" w:customStyle="1" w:styleId="36">
    <w:name w:val="Contact"/>
    <w:basedOn w:val="5"/>
    <w:qFormat/>
    <w:uiPriority w:val="0"/>
    <w:pPr>
      <w:tabs>
        <w:tab w:val="left" w:pos="2268"/>
      </w:tabs>
      <w:ind w:left="567"/>
    </w:pPr>
    <w:rPr>
      <w:rFonts w:cs="Arial"/>
    </w:rPr>
  </w:style>
  <w:style w:type="character" w:customStyle="1" w:styleId="37">
    <w:name w:val="Comment Subject Char"/>
    <w:basedOn w:val="33"/>
    <w:link w:val="17"/>
    <w:semiHidden/>
    <w:qFormat/>
    <w:uiPriority w:val="99"/>
    <w:rPr>
      <w:rFonts w:ascii="Arial" w:hAnsi="Arial"/>
      <w:b/>
      <w:bCs/>
      <w:lang w:val="en-GB" w:eastAsia="en-US"/>
    </w:rPr>
  </w:style>
  <w:style w:type="paragraph" w:styleId="38">
    <w:name w:val="List Paragraph"/>
    <w:basedOn w:val="1"/>
    <w:qFormat/>
    <w:uiPriority w:val="34"/>
    <w:pPr>
      <w:ind w:firstLine="420" w:firstLineChars="200"/>
    </w:pPr>
  </w:style>
  <w:style w:type="paragraph" w:customStyle="1" w:styleId="39">
    <w:name w:val="Revision"/>
    <w:hidden/>
    <w:semiHidden/>
    <w:qFormat/>
    <w:uiPriority w:val="99"/>
    <w:rPr>
      <w:rFonts w:ascii="Times New Roman" w:hAnsi="Times New Roman" w:cs="Times New Roman" w:eastAsiaTheme="minorEastAsia"/>
      <w:lang w:val="en-GB" w:eastAsia="en-US" w:bidi="ar-SA"/>
    </w:rPr>
  </w:style>
  <w:style w:type="paragraph" w:customStyle="1" w:styleId="40">
    <w:name w:val="LSHeader"/>
    <w:qFormat/>
    <w:uiPriority w:val="0"/>
    <w:pPr>
      <w:tabs>
        <w:tab w:val="right" w:pos="9781"/>
      </w:tabs>
      <w:spacing w:before="0" w:after="0" w:line="240" w:lineRule="auto"/>
    </w:pPr>
    <w:rPr>
      <w:rFonts w:ascii="Arial" w:hAnsi="Arial" w:cs="Times New Roman" w:eastAsiaTheme="minorEastAsia"/>
      <w:b/>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C787D7-0042-40EC-B76C-71E36FAC8128}">
  <ds:schemaRefs/>
</ds:datastoreItem>
</file>

<file path=customXml/itemProps3.xml><?xml version="1.0" encoding="utf-8"?>
<ds:datastoreItem xmlns:ds="http://schemas.openxmlformats.org/officeDocument/2006/customXml" ds:itemID="{F536E4F3-C364-4ACB-9ECE-E3EC81C108E9}">
  <ds:schemaRefs/>
</ds:datastoreItem>
</file>

<file path=customXml/itemProps4.xml><?xml version="1.0" encoding="utf-8"?>
<ds:datastoreItem xmlns:ds="http://schemas.openxmlformats.org/officeDocument/2006/customXml" ds:itemID="{0D6EEE67-7163-424E-A4B1-77EB5BEFC4B9}">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1</Pages>
  <Words>358</Words>
  <Characters>1888</Characters>
  <Lines>34</Lines>
  <Paragraphs>22</Paragraphs>
  <TotalTime>4</TotalTime>
  <ScaleCrop>false</ScaleCrop>
  <LinksUpToDate>false</LinksUpToDate>
  <CharactersWithSpaces>2224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2024-08-28T07:56:00Z</dcterms:created>
  <dc:creator>David Boswarthick</dc:creator>
  <cp:lastModifiedBy>ZTE</cp:lastModifiedBy>
  <cp:lastPrinted>2002-04-23T08:10:00Z</cp:lastPrinted>
  <dcterms:modified xsi:type="dcterms:W3CDTF">2024-09-30T09:45:58Z</dcterms:modified>
  <dc:title>LS template for N3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(3)7yhjh1BZxNj/kVzY/yRKX3MS9ug4/FwdWpC6k2nzjHX7w+y/IIuM+KMumPClfmOpjTCmxuFq
VOLlprLI6IpHO1V5scxYrq4LDctBFS7N6BKPHTYxsxk1nauk/ejbM9CVstT1aEHlRMVXgCCl
7R8HaHUJNoykgetSn/LawdmDkyiuTUlBq5U6TQrFaagJMFgnwiWiwTcUCxbOtk/xUaF3/kv1
QovwGUcrvhF/hvQnOz</vt:lpwstr>
  </property>
  <property fmtid="{D5CDD505-2E9C-101B-9397-08002B2CF9AE}" pid="3" name="_2015_ms_pID_7253431">
    <vt:lpwstr>JbFhSthAWHJC1aHlEzu66qD7a83gqKiEb/QX/JrCmeynv4wqi27Psp
ghiUqFRvDOq7MkoTbajQi38aPgEY8wcL4avTBZZObl3unroO95wYqmWTP6wFD1oMz49fe6Wm
id56hHo53Gew8XnYDVC6VKzAuqta+Bc8pHBUT1Txzxrz8J3PI03EMgMtN4vejtNvDW+g5hd5
T1Cs7IhUDnBqJn5ymP0+hDWAM27kk5DDnm8+</vt:lpwstr>
  </property>
  <property fmtid="{D5CDD505-2E9C-101B-9397-08002B2CF9AE}" pid="4" name="_2015_ms_pID_7253432">
    <vt:lpwst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y fmtid="{D5CDD505-2E9C-101B-9397-08002B2CF9AE}" pid="9" name="ContentTypeId">
    <vt:lpwstr>0x010100C3E0CF94FDCB7D4A85AB94CF2160F56E</vt:lpwstr>
  </property>
  <property fmtid="{D5CDD505-2E9C-101B-9397-08002B2CF9AE}" pid="10" name="KSOProductBuildVer">
    <vt:lpwstr>2052-11.8.2.10393</vt:lpwstr>
  </property>
</Properties>
</file>